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0EE5C" w14:textId="06E8212C" w:rsidR="002E06F1" w:rsidRPr="00583A9C" w:rsidRDefault="003A6251" w:rsidP="006E34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3A9C">
        <w:rPr>
          <w:rFonts w:ascii="Times New Roman" w:hAnsi="Times New Roman" w:cs="Times New Roman"/>
          <w:b/>
          <w:bCs/>
          <w:sz w:val="24"/>
          <w:szCs w:val="24"/>
        </w:rPr>
        <w:t xml:space="preserve">Teaching unit </w:t>
      </w:r>
      <w:r w:rsidR="00A57A7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62064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7075434B" w14:textId="77777777" w:rsidR="006E34E8" w:rsidRDefault="006E34E8" w:rsidP="006E34E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570618" w14:textId="57B1D81F" w:rsidR="000F736F" w:rsidRDefault="000F736F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LAK cells</w:t>
      </w:r>
    </w:p>
    <w:p w14:paraId="599F83C3" w14:textId="5381ED7A" w:rsidR="000F736F" w:rsidRDefault="000F736F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TIL therapy</w:t>
      </w:r>
    </w:p>
    <w:p w14:paraId="60258668" w14:textId="2C43A02A" w:rsidR="000F736F" w:rsidRDefault="000F736F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CAR T cells</w:t>
      </w:r>
    </w:p>
    <w:p w14:paraId="3D537B6C" w14:textId="29358E01" w:rsidR="00A57A78" w:rsidRDefault="00A57A78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A57A78">
        <w:rPr>
          <w:rFonts w:ascii="Times New Roman" w:hAnsi="Times New Roman" w:cs="Times New Roman"/>
          <w:iCs/>
          <w:sz w:val="24"/>
          <w:szCs w:val="24"/>
        </w:rPr>
        <w:t xml:space="preserve">Inhibitory </w:t>
      </w:r>
      <w:r>
        <w:rPr>
          <w:rFonts w:ascii="Times New Roman" w:hAnsi="Times New Roman" w:cs="Times New Roman"/>
          <w:iCs/>
          <w:sz w:val="24"/>
          <w:szCs w:val="24"/>
        </w:rPr>
        <w:t>r</w:t>
      </w:r>
      <w:r w:rsidRPr="00A57A78">
        <w:rPr>
          <w:rFonts w:ascii="Times New Roman" w:hAnsi="Times New Roman" w:cs="Times New Roman"/>
          <w:iCs/>
          <w:sz w:val="24"/>
          <w:szCs w:val="24"/>
        </w:rPr>
        <w:t xml:space="preserve">eceptors of T </w:t>
      </w:r>
      <w:r>
        <w:rPr>
          <w:rFonts w:ascii="Times New Roman" w:hAnsi="Times New Roman" w:cs="Times New Roman"/>
          <w:iCs/>
          <w:sz w:val="24"/>
          <w:szCs w:val="24"/>
        </w:rPr>
        <w:t>c</w:t>
      </w:r>
      <w:r w:rsidRPr="00A57A78">
        <w:rPr>
          <w:rFonts w:ascii="Times New Roman" w:hAnsi="Times New Roman" w:cs="Times New Roman"/>
          <w:iCs/>
          <w:sz w:val="24"/>
          <w:szCs w:val="24"/>
        </w:rPr>
        <w:t>ells</w:t>
      </w:r>
      <w:r w:rsidR="000F736F">
        <w:rPr>
          <w:rFonts w:ascii="Times New Roman" w:hAnsi="Times New Roman" w:cs="Times New Roman"/>
          <w:iCs/>
          <w:sz w:val="24"/>
          <w:szCs w:val="24"/>
        </w:rPr>
        <w:t>. CTLA-4</w:t>
      </w:r>
    </w:p>
    <w:p w14:paraId="2EC7F314" w14:textId="245FAF47" w:rsidR="000F736F" w:rsidRPr="000F736F" w:rsidRDefault="000F736F" w:rsidP="000F736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A57A78">
        <w:rPr>
          <w:rFonts w:ascii="Times New Roman" w:hAnsi="Times New Roman" w:cs="Times New Roman"/>
          <w:iCs/>
          <w:sz w:val="24"/>
          <w:szCs w:val="24"/>
        </w:rPr>
        <w:t xml:space="preserve">Inhibitory </w:t>
      </w:r>
      <w:r>
        <w:rPr>
          <w:rFonts w:ascii="Times New Roman" w:hAnsi="Times New Roman" w:cs="Times New Roman"/>
          <w:iCs/>
          <w:sz w:val="24"/>
          <w:szCs w:val="24"/>
        </w:rPr>
        <w:t>r</w:t>
      </w:r>
      <w:r w:rsidRPr="00A57A78">
        <w:rPr>
          <w:rFonts w:ascii="Times New Roman" w:hAnsi="Times New Roman" w:cs="Times New Roman"/>
          <w:iCs/>
          <w:sz w:val="24"/>
          <w:szCs w:val="24"/>
        </w:rPr>
        <w:t xml:space="preserve">eceptors of T </w:t>
      </w:r>
      <w:r>
        <w:rPr>
          <w:rFonts w:ascii="Times New Roman" w:hAnsi="Times New Roman" w:cs="Times New Roman"/>
          <w:iCs/>
          <w:sz w:val="24"/>
          <w:szCs w:val="24"/>
        </w:rPr>
        <w:t>c</w:t>
      </w:r>
      <w:r w:rsidRPr="00A57A78">
        <w:rPr>
          <w:rFonts w:ascii="Times New Roman" w:hAnsi="Times New Roman" w:cs="Times New Roman"/>
          <w:iCs/>
          <w:sz w:val="24"/>
          <w:szCs w:val="24"/>
        </w:rPr>
        <w:t>ells</w:t>
      </w:r>
      <w:r>
        <w:rPr>
          <w:rFonts w:ascii="Times New Roman" w:hAnsi="Times New Roman" w:cs="Times New Roman"/>
          <w:iCs/>
          <w:sz w:val="24"/>
          <w:szCs w:val="24"/>
        </w:rPr>
        <w:t>. PD-1</w:t>
      </w:r>
    </w:p>
    <w:p w14:paraId="61A4C265" w14:textId="1CEEF59B" w:rsidR="00A57A78" w:rsidRDefault="00A57A78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A57A78">
        <w:rPr>
          <w:rFonts w:ascii="Times New Roman" w:hAnsi="Times New Roman" w:cs="Times New Roman"/>
          <w:iCs/>
          <w:sz w:val="24"/>
          <w:szCs w:val="24"/>
        </w:rPr>
        <w:t xml:space="preserve">Immune </w:t>
      </w:r>
      <w:r>
        <w:rPr>
          <w:rFonts w:ascii="Times New Roman" w:hAnsi="Times New Roman" w:cs="Times New Roman"/>
          <w:iCs/>
          <w:sz w:val="24"/>
          <w:szCs w:val="24"/>
        </w:rPr>
        <w:t>c</w:t>
      </w:r>
      <w:r w:rsidRPr="00A57A78">
        <w:rPr>
          <w:rFonts w:ascii="Times New Roman" w:hAnsi="Times New Roman" w:cs="Times New Roman"/>
          <w:iCs/>
          <w:sz w:val="24"/>
          <w:szCs w:val="24"/>
        </w:rPr>
        <w:t xml:space="preserve">heckpoint </w:t>
      </w:r>
      <w:r>
        <w:rPr>
          <w:rFonts w:ascii="Times New Roman" w:hAnsi="Times New Roman" w:cs="Times New Roman"/>
          <w:iCs/>
          <w:sz w:val="24"/>
          <w:szCs w:val="24"/>
        </w:rPr>
        <w:t>b</w:t>
      </w:r>
      <w:r w:rsidRPr="00A57A78">
        <w:rPr>
          <w:rFonts w:ascii="Times New Roman" w:hAnsi="Times New Roman" w:cs="Times New Roman"/>
          <w:iCs/>
          <w:sz w:val="24"/>
          <w:szCs w:val="24"/>
        </w:rPr>
        <w:t>lockade</w:t>
      </w:r>
    </w:p>
    <w:p w14:paraId="3D031140" w14:textId="7BC1E38E" w:rsidR="00A57A78" w:rsidRDefault="00A57A78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A57A78">
        <w:rPr>
          <w:rFonts w:ascii="Times New Roman" w:hAnsi="Times New Roman" w:cs="Times New Roman"/>
          <w:iCs/>
          <w:sz w:val="24"/>
          <w:szCs w:val="24"/>
        </w:rPr>
        <w:t xml:space="preserve">CTLA4 </w:t>
      </w:r>
      <w:r w:rsidR="00226BD7">
        <w:rPr>
          <w:rFonts w:ascii="Times New Roman" w:hAnsi="Times New Roman" w:cs="Times New Roman"/>
          <w:iCs/>
          <w:sz w:val="24"/>
          <w:szCs w:val="24"/>
        </w:rPr>
        <w:t>inhibitor</w:t>
      </w:r>
      <w:r w:rsidRPr="00A57A7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725551F" w14:textId="5E860C71" w:rsidR="00A57A78" w:rsidRDefault="00A57A78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A57A78">
        <w:rPr>
          <w:rFonts w:ascii="Times New Roman" w:hAnsi="Times New Roman" w:cs="Times New Roman"/>
          <w:iCs/>
          <w:sz w:val="24"/>
          <w:szCs w:val="24"/>
        </w:rPr>
        <w:t xml:space="preserve">PD-1 </w:t>
      </w:r>
      <w:r>
        <w:rPr>
          <w:rFonts w:ascii="Times New Roman" w:hAnsi="Times New Roman" w:cs="Times New Roman"/>
          <w:iCs/>
          <w:sz w:val="24"/>
          <w:szCs w:val="24"/>
        </w:rPr>
        <w:t>i</w:t>
      </w:r>
      <w:r w:rsidRPr="00A57A78">
        <w:rPr>
          <w:rFonts w:ascii="Times New Roman" w:hAnsi="Times New Roman" w:cs="Times New Roman"/>
          <w:iCs/>
          <w:sz w:val="24"/>
          <w:szCs w:val="24"/>
        </w:rPr>
        <w:t>nhibitors</w:t>
      </w:r>
    </w:p>
    <w:p w14:paraId="245F813F" w14:textId="0BD3DD2B" w:rsidR="00A62064" w:rsidRDefault="00A62064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A57A78">
        <w:rPr>
          <w:rFonts w:ascii="Times New Roman" w:hAnsi="Times New Roman" w:cs="Times New Roman"/>
          <w:iCs/>
          <w:sz w:val="24"/>
          <w:szCs w:val="24"/>
        </w:rPr>
        <w:t xml:space="preserve">PD-L1 </w:t>
      </w:r>
      <w:r>
        <w:rPr>
          <w:rFonts w:ascii="Times New Roman" w:hAnsi="Times New Roman" w:cs="Times New Roman"/>
          <w:iCs/>
          <w:sz w:val="24"/>
          <w:szCs w:val="24"/>
        </w:rPr>
        <w:t>i</w:t>
      </w:r>
      <w:r w:rsidRPr="00A57A78">
        <w:rPr>
          <w:rFonts w:ascii="Times New Roman" w:hAnsi="Times New Roman" w:cs="Times New Roman"/>
          <w:iCs/>
          <w:sz w:val="24"/>
          <w:szCs w:val="24"/>
        </w:rPr>
        <w:t>nhibitor</w:t>
      </w:r>
    </w:p>
    <w:p w14:paraId="4C30D8AD" w14:textId="654071F3" w:rsidR="00A57A78" w:rsidRDefault="00A57A78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A57A78">
        <w:rPr>
          <w:rFonts w:ascii="Times New Roman" w:hAnsi="Times New Roman" w:cs="Times New Roman"/>
          <w:iCs/>
          <w:sz w:val="24"/>
          <w:szCs w:val="24"/>
        </w:rPr>
        <w:t>Blocking the PD-L1/PD-1</w:t>
      </w:r>
      <w:r>
        <w:rPr>
          <w:rFonts w:ascii="Times New Roman" w:hAnsi="Times New Roman" w:cs="Times New Roman"/>
          <w:iCs/>
          <w:sz w:val="24"/>
          <w:szCs w:val="24"/>
        </w:rPr>
        <w:t xml:space="preserve">- mechanisms of act </w:t>
      </w:r>
    </w:p>
    <w:p w14:paraId="334AD173" w14:textId="77777777" w:rsidR="00A57A78" w:rsidRDefault="00A57A78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A57A78">
        <w:rPr>
          <w:rFonts w:ascii="Times New Roman" w:hAnsi="Times New Roman" w:cs="Times New Roman"/>
          <w:iCs/>
          <w:sz w:val="24"/>
          <w:szCs w:val="24"/>
        </w:rPr>
        <w:t>The efficacy of therapy</w:t>
      </w:r>
    </w:p>
    <w:p w14:paraId="67B9E30E" w14:textId="77777777" w:rsidR="00A57A78" w:rsidRDefault="00A57A78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A57A78">
        <w:rPr>
          <w:rFonts w:ascii="Times New Roman" w:hAnsi="Times New Roman" w:cs="Times New Roman"/>
          <w:iCs/>
          <w:sz w:val="24"/>
          <w:szCs w:val="24"/>
        </w:rPr>
        <w:t>The combined therapy</w:t>
      </w:r>
    </w:p>
    <w:p w14:paraId="515E0052" w14:textId="16063FEE" w:rsidR="00A57A78" w:rsidRDefault="00A57A78" w:rsidP="003A62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T</w:t>
      </w:r>
      <w:r w:rsidRPr="00A57A78">
        <w:rPr>
          <w:rFonts w:ascii="Times New Roman" w:hAnsi="Times New Roman" w:cs="Times New Roman"/>
          <w:iCs/>
          <w:sz w:val="24"/>
          <w:szCs w:val="24"/>
        </w:rPr>
        <w:t xml:space="preserve">oxicities associated with checkpoint blockade </w:t>
      </w:r>
    </w:p>
    <w:p w14:paraId="50A6F1DD" w14:textId="31D39337" w:rsidR="003A6251" w:rsidRPr="00A14C60" w:rsidRDefault="003A6251" w:rsidP="002E213C">
      <w:pPr>
        <w:pStyle w:val="ListParagraph"/>
        <w:rPr>
          <w:rFonts w:ascii="Times New Roman" w:hAnsi="Times New Roman" w:cs="Times New Roman"/>
          <w:iCs/>
          <w:sz w:val="24"/>
          <w:szCs w:val="24"/>
        </w:rPr>
      </w:pPr>
    </w:p>
    <w:sectPr w:rsidR="003A6251" w:rsidRPr="00A14C60" w:rsidSect="002E0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E60FAC"/>
    <w:multiLevelType w:val="hybridMultilevel"/>
    <w:tmpl w:val="DA58F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2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320"/>
    <w:rsid w:val="000A6559"/>
    <w:rsid w:val="000E5133"/>
    <w:rsid w:val="000F736F"/>
    <w:rsid w:val="00177BA1"/>
    <w:rsid w:val="001A5D08"/>
    <w:rsid w:val="001C783F"/>
    <w:rsid w:val="00226BD7"/>
    <w:rsid w:val="0026444F"/>
    <w:rsid w:val="002E06F1"/>
    <w:rsid w:val="002E213C"/>
    <w:rsid w:val="00382735"/>
    <w:rsid w:val="003A2676"/>
    <w:rsid w:val="003A6251"/>
    <w:rsid w:val="00411493"/>
    <w:rsid w:val="00494113"/>
    <w:rsid w:val="004E3221"/>
    <w:rsid w:val="00583A9C"/>
    <w:rsid w:val="00583D30"/>
    <w:rsid w:val="005F5919"/>
    <w:rsid w:val="006661D6"/>
    <w:rsid w:val="006E34E8"/>
    <w:rsid w:val="0071786A"/>
    <w:rsid w:val="00797F71"/>
    <w:rsid w:val="00904F81"/>
    <w:rsid w:val="009C7979"/>
    <w:rsid w:val="00A14C60"/>
    <w:rsid w:val="00A57A78"/>
    <w:rsid w:val="00A62064"/>
    <w:rsid w:val="00AD59C4"/>
    <w:rsid w:val="00B00587"/>
    <w:rsid w:val="00C90320"/>
    <w:rsid w:val="00CB42F9"/>
    <w:rsid w:val="00CF163B"/>
    <w:rsid w:val="00D67078"/>
    <w:rsid w:val="00E8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71F6"/>
  <w15:docId w15:val="{FB4FDECB-71A9-444C-BDC9-05073898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34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Jovanovic</dc:creator>
  <cp:lastModifiedBy>Nevena Gajovic</cp:lastModifiedBy>
  <cp:revision>3</cp:revision>
  <dcterms:created xsi:type="dcterms:W3CDTF">2025-05-18T20:42:00Z</dcterms:created>
  <dcterms:modified xsi:type="dcterms:W3CDTF">2025-05-19T13:00:00Z</dcterms:modified>
</cp:coreProperties>
</file>